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auto"/>
          <w:sz w:val="44"/>
          <w:szCs w:val="44"/>
        </w:rPr>
        <w:t>关于</w:t>
      </w:r>
      <w:r>
        <w:rPr>
          <w:rFonts w:hint="eastAsia" w:ascii="方正小标宋简体" w:hAnsi="方正小标宋简体" w:eastAsia="方正小标宋简体" w:cs="方正小标宋简体"/>
          <w:color w:val="auto"/>
          <w:sz w:val="44"/>
          <w:szCs w:val="44"/>
          <w:lang w:eastAsia="zh-CN"/>
        </w:rPr>
        <w:t>征集烟台市地质勘查专家库专家的</w:t>
      </w:r>
      <w:r>
        <w:rPr>
          <w:rFonts w:hint="eastAsia" w:ascii="方正小标宋简体" w:hAnsi="方正小标宋简体" w:eastAsia="方正小标宋简体" w:cs="方正小标宋简体"/>
          <w:color w:val="auto"/>
          <w:sz w:val="44"/>
          <w:szCs w:val="44"/>
          <w:lang w:val="en-US" w:eastAsia="zh-CN"/>
        </w:rPr>
        <w:t>通知</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各区市自然资源主管部门，各有关单位：</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lang w:eastAsia="zh-CN"/>
        </w:rPr>
      </w:pPr>
      <w:r>
        <w:rPr>
          <w:rFonts w:hint="eastAsia" w:ascii="Times New Roman" w:hAnsi="Times New Roman" w:eastAsia="仿宋_GB2312" w:cs="Times New Roman"/>
          <w:sz w:val="32"/>
          <w:szCs w:val="32"/>
          <w:lang w:eastAsia="zh-CN"/>
        </w:rPr>
        <w:t>为促进地质勘查行业高质量发展，做好</w:t>
      </w:r>
      <w:r>
        <w:rPr>
          <w:rFonts w:hint="eastAsia" w:ascii="Times New Roman" w:hAnsi="Times New Roman" w:eastAsia="仿宋_GB2312" w:cs="Times New Roman"/>
          <w:sz w:val="32"/>
          <w:szCs w:val="32"/>
          <w:lang w:val="en-US" w:eastAsia="zh-CN"/>
        </w:rPr>
        <w:t>地质勘查</w:t>
      </w:r>
      <w:r>
        <w:rPr>
          <w:rFonts w:hint="eastAsia" w:ascii="Times New Roman" w:hAnsi="Times New Roman" w:eastAsia="仿宋_GB2312" w:cs="Times New Roman"/>
          <w:sz w:val="32"/>
          <w:szCs w:val="32"/>
          <w:lang w:eastAsia="zh-CN"/>
        </w:rPr>
        <w:t>找矿技术指导和质量监管，进一步加强战略性矿产资源勘查工作，</w:t>
      </w:r>
      <w:r>
        <w:rPr>
          <w:rFonts w:hint="eastAsia" w:ascii="Times New Roman" w:hAnsi="Times New Roman" w:eastAsia="仿宋_GB2312" w:cs="Times New Roman"/>
          <w:sz w:val="32"/>
          <w:szCs w:val="32"/>
          <w:u w:val="none"/>
          <w:lang w:eastAsia="zh-CN"/>
        </w:rPr>
        <w:t>根据《山东省自然资源厅关于推进矿产资源管理改革若干事项的通知》</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eastAsia="zh-CN"/>
        </w:rPr>
        <w:t>鲁自然资规</w:t>
      </w:r>
      <w:r>
        <w:rPr>
          <w:rFonts w:hint="eastAsia" w:ascii="仿宋_GB2312" w:eastAsia="仿宋_GB2312"/>
          <w:sz w:val="32"/>
          <w:szCs w:val="32"/>
          <w:u w:val="none"/>
        </w:rPr>
        <w:t>〔</w:t>
      </w:r>
      <w:r>
        <w:rPr>
          <w:rFonts w:hint="eastAsia" w:ascii="仿宋_GB2312" w:eastAsia="仿宋_GB2312"/>
          <w:sz w:val="32"/>
          <w:szCs w:val="32"/>
          <w:u w:val="none"/>
          <w:lang w:val="en-US" w:eastAsia="zh-CN"/>
        </w:rPr>
        <w:t>2020</w:t>
      </w:r>
      <w:r>
        <w:rPr>
          <w:rFonts w:hint="eastAsia" w:ascii="仿宋_GB2312" w:eastAsia="仿宋_GB2312"/>
          <w:sz w:val="32"/>
          <w:szCs w:val="32"/>
          <w:u w:val="none"/>
        </w:rPr>
        <w:t>〕</w:t>
      </w:r>
      <w:r>
        <w:rPr>
          <w:rFonts w:hint="eastAsia" w:ascii="仿宋_GB2312" w:eastAsia="仿宋_GB2312"/>
          <w:sz w:val="32"/>
          <w:szCs w:val="32"/>
          <w:u w:val="none"/>
          <w:lang w:val="en-US" w:eastAsia="zh-CN"/>
        </w:rPr>
        <w:t>2号</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eastAsia="zh-CN"/>
        </w:rPr>
        <w:t>、《关于加强矿产资源勘查开发促进矿业绿色高质量发展的若干意见》</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u w:val="none"/>
          <w:lang w:eastAsia="zh-CN"/>
        </w:rPr>
        <w:t>鲁自然资字</w:t>
      </w:r>
      <w:r>
        <w:rPr>
          <w:rFonts w:hint="eastAsia" w:ascii="仿宋_GB2312" w:eastAsia="仿宋_GB2312"/>
          <w:sz w:val="32"/>
          <w:szCs w:val="32"/>
          <w:u w:val="none"/>
        </w:rPr>
        <w:t>〔</w:t>
      </w:r>
      <w:r>
        <w:rPr>
          <w:rFonts w:hint="eastAsia" w:ascii="仿宋_GB2312" w:eastAsia="仿宋_GB2312"/>
          <w:sz w:val="32"/>
          <w:szCs w:val="32"/>
          <w:u w:val="none"/>
          <w:lang w:val="en-US" w:eastAsia="zh-CN"/>
        </w:rPr>
        <w:t>2022</w:t>
      </w:r>
      <w:r>
        <w:rPr>
          <w:rFonts w:hint="eastAsia" w:ascii="仿宋_GB2312" w:eastAsia="仿宋_GB2312"/>
          <w:sz w:val="32"/>
          <w:szCs w:val="32"/>
          <w:u w:val="none"/>
        </w:rPr>
        <w:t>〕</w:t>
      </w:r>
      <w:r>
        <w:rPr>
          <w:rFonts w:hint="eastAsia" w:ascii="仿宋_GB2312" w:eastAsia="仿宋_GB2312"/>
          <w:sz w:val="32"/>
          <w:szCs w:val="32"/>
          <w:u w:val="none"/>
          <w:lang w:val="en-US" w:eastAsia="zh-CN"/>
        </w:rPr>
        <w:t>174号</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sz w:val="32"/>
          <w:szCs w:val="32"/>
          <w:lang w:eastAsia="zh-CN"/>
        </w:rPr>
        <w:t>等文件要求，拟面向社会征集地质勘查专家库专家，现将有关事项公告如下：</w:t>
      </w:r>
    </w:p>
    <w:p>
      <w:pPr>
        <w:keepNext w:val="0"/>
        <w:keepLines w:val="0"/>
        <w:pageBreakBefore w:val="0"/>
        <w:widowControl w:val="0"/>
        <w:numPr>
          <w:ilvl w:val="0"/>
          <w:numId w:val="1"/>
        </w:numPr>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专业领域</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地质调查、矿产勘查、物化探、水工环、地质测绘、矿产经济、古生物学、矿山安全等地质勘查相关领域专业技术人员。</w:t>
      </w:r>
    </w:p>
    <w:p>
      <w:pPr>
        <w:keepNext w:val="0"/>
        <w:keepLines w:val="0"/>
        <w:pageBreakBefore w:val="0"/>
        <w:widowControl w:val="0"/>
        <w:numPr>
          <w:ilvl w:val="0"/>
          <w:numId w:val="1"/>
        </w:numPr>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专家申请入库条件</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（一）拥护中国共产党的领导，遵守职业道德和职业纪律，严格按照有关法律法规和技术规范开展业务；</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（二）了解地质勘查工作有关法律、法规和政策，熟悉国家和地方相关标准、技术和规范，熟悉我市地质勘查的现状和发展趋势，具有较高的专业技术水平和较强的分析判断能力；</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（三）原则上具有副高级以上职称或同等专业水平，从事专业相关领域5年以上；</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（四）身体健康，可以参加有关检查、评审和培训等活动，能够承担现场踏勘、专家评审、找矿指导等工作，年龄原则上不超过65周岁；</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（五）无违法违纪等不良记录，无被取消评审专家资格等情形，对知悉的相关决策事项及资料承担保密义务，个人信誉良好。</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地质勘查专家具备以下一项或多项业绩，优先录用：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1.主持过两个中型金属矿或三个大型非金属矿及以上规模的矿产勘查（含水工环）项目，并负责编制项目成果报告；</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2.主审过两个以上大型项目设计和成果报告；</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3.获得过省部级以上地质相关奖项；</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4.具有经济类高级专业技术职务任职资格，在地质勘查计划、统计、预算、财务、定额等其中之一管理岗位工作5年以上，熟悉地质勘查项目经济管理。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5.山东省地质勘查专家库内常住烟台专家符合入库条件的申报的专家可直接入库。</w:t>
      </w:r>
    </w:p>
    <w:p>
      <w:pPr>
        <w:keepNext w:val="0"/>
        <w:keepLines w:val="0"/>
        <w:pageBreakBefore w:val="0"/>
        <w:widowControl w:val="0"/>
        <w:numPr>
          <w:ilvl w:val="0"/>
          <w:numId w:val="1"/>
        </w:numPr>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工作职责</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仿宋_GB2312" w:hAnsi="仿宋_GB2312" w:eastAsia="仿宋_GB2312" w:cs="仿宋_GB2312"/>
          <w:kern w:val="2"/>
          <w:sz w:val="32"/>
          <w:szCs w:val="32"/>
          <w:lang w:val="en-US" w:eastAsia="zh-CN" w:bidi="ar-SA"/>
        </w:rPr>
        <w:t>参加地质勘查项目立项、设计、验收，探矿权人勘查信息实地核查工作，地勘行业安全生产检查，古生物化石保护，勘查实施方案审查及</w:t>
      </w:r>
      <w:r>
        <w:rPr>
          <w:rFonts w:hint="eastAsia" w:ascii="Times New Roman" w:hAnsi="Times New Roman" w:eastAsia="仿宋_GB2312" w:cs="Times New Roman"/>
          <w:sz w:val="32"/>
          <w:szCs w:val="32"/>
          <w:lang w:val="en-US" w:eastAsia="zh-CN"/>
        </w:rPr>
        <w:t>其它与地质勘查相关的工作</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numPr>
          <w:ilvl w:val="0"/>
          <w:numId w:val="1"/>
        </w:numPr>
        <w:tabs>
          <w:tab w:val="left" w:pos="2025"/>
        </w:tabs>
        <w:kinsoku/>
        <w:wordWrap/>
        <w:overflowPunct/>
        <w:topLinePunct w:val="0"/>
        <w:autoSpaceDE/>
        <w:autoSpaceDN/>
        <w:bidi w:val="0"/>
        <w:adjustRightInd/>
        <w:snapToGrid/>
        <w:spacing w:line="560" w:lineRule="exact"/>
        <w:ind w:firstLine="662" w:firstLineChars="207"/>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征集程序</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在职人员采取单位推荐的方式，退休人员采取自我推荐的方式。申请人认真填写《烟台市地质勘查专家申请表》（见附表），经单位审核盖章（退休人员本人签字）后的原件，连同身份证、专业技术职称证书、与地质勘查专业领域相关的个人研究成果及工作成就证明（如有）等材料，扫描为</w:t>
      </w:r>
      <w:r>
        <w:rPr>
          <w:rFonts w:hint="eastAsia" w:ascii="仿宋_GB2312" w:hAnsi="仿宋_GB2312" w:eastAsia="仿宋_GB2312" w:cs="仿宋_GB2312"/>
          <w:sz w:val="32"/>
          <w:szCs w:val="32"/>
          <w:lang w:val="en-US" w:eastAsia="zh-CN"/>
        </w:rPr>
        <w:t>PDF电子版，连同专家申请表WORD版，一起压缩后命名为“申请入库专家姓名（单位）”，于2023年12月20日前发送至联系邮箱。</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pPr>
      <w:r>
        <w:rPr>
          <w:rFonts w:hint="eastAsia" w:ascii="仿宋_GB2312" w:hAnsi="仿宋_GB2312" w:eastAsia="仿宋_GB2312" w:cs="仿宋_GB2312"/>
          <w:sz w:val="32"/>
          <w:szCs w:val="32"/>
          <w:lang w:val="en-US" w:eastAsia="zh-CN"/>
        </w:rPr>
        <w:t>（二）</w:t>
      </w:r>
      <w:r>
        <w:rPr>
          <w:rFonts w:hint="eastAsia" w:ascii="Times New Roman" w:hAnsi="Times New Roman" w:eastAsia="仿宋_GB2312" w:cs="Times New Roman"/>
          <w:color w:val="auto"/>
          <w:sz w:val="32"/>
          <w:szCs w:val="32"/>
          <w:lang w:val="en-US" w:eastAsia="zh-CN"/>
        </w:rPr>
        <w:t>各区市自然资源主管部门负责本辖区内除驻烟地勘单位外符合入库条件专家的择优推荐工作，推荐专家原则上不超过4人；驻烟地勘单位择优推荐，各单位所推荐专家原则上不超过10人。</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（三）市自然资源和规划局组织对专家申报材料进行审核，在市自然资源和规划局网站公示拟入库专家名单，公示期满无异议，正式公布录入专家库。</w:t>
      </w:r>
    </w:p>
    <w:p>
      <w:pPr>
        <w:keepNext w:val="0"/>
        <w:keepLines w:val="0"/>
        <w:pageBreakBefore w:val="0"/>
        <w:widowControl w:val="0"/>
        <w:numPr>
          <w:ilvl w:val="0"/>
          <w:numId w:val="0"/>
        </w:numPr>
        <w:tabs>
          <w:tab w:val="left" w:pos="20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（四）专家库每三年更新一次，专家以我局正式公布名单为准。</w:t>
      </w:r>
    </w:p>
    <w:p>
      <w:pPr>
        <w:keepNext w:val="0"/>
        <w:keepLines w:val="0"/>
        <w:pageBreakBefore w:val="0"/>
        <w:widowControl w:val="0"/>
        <w:kinsoku/>
        <w:wordWrap/>
        <w:overflowPunct/>
        <w:topLinePunct w:val="0"/>
        <w:autoSpaceDE/>
        <w:autoSpaceDN/>
        <w:bidi w:val="0"/>
        <w:adjustRightInd/>
        <w:snapToGrid/>
        <w:spacing w:line="560" w:lineRule="exact"/>
        <w:ind w:left="3198" w:leftChars="304" w:hanging="2560" w:hangingChars="8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联系人：崔煜烽，联系电话：15969668688</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  芳，联系电话：</w:t>
      </w:r>
      <w:r>
        <w:rPr>
          <w:rFonts w:hint="eastAsia" w:ascii="仿宋_GB2312" w:hAnsi="仿宋_GB2312" w:eastAsia="仿宋_GB2312" w:cs="仿宋_GB2312"/>
          <w:kern w:val="2"/>
          <w:sz w:val="32"/>
          <w:szCs w:val="32"/>
          <w:lang w:val="en-US" w:eastAsia="zh-CN" w:bidi="ar-SA"/>
        </w:rPr>
        <w:t>13678659382</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662" w:firstLineChars="207"/>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"mailto:zrzydkk@yt.shandong.cn" </w:instrText>
      </w:r>
      <w:r>
        <w:rPr>
          <w:rFonts w:hint="eastAsia" w:ascii="仿宋_GB2312" w:hAnsi="仿宋_GB2312" w:eastAsia="仿宋_GB2312" w:cs="仿宋_GB2312"/>
          <w:sz w:val="32"/>
          <w:szCs w:val="32"/>
          <w:lang w:val="en-US" w:eastAsia="zh-CN"/>
        </w:rPr>
        <w:fldChar w:fldCharType="separate"/>
      </w:r>
      <w:r>
        <w:rPr>
          <w:rStyle w:val="9"/>
          <w:rFonts w:hint="eastAsia" w:ascii="仿宋_GB2312" w:hAnsi="仿宋_GB2312" w:eastAsia="仿宋_GB2312" w:cs="仿宋_GB2312"/>
          <w:sz w:val="32"/>
          <w:szCs w:val="32"/>
          <w:lang w:val="en-US" w:eastAsia="zh-CN"/>
        </w:rPr>
        <w:t>zrzydkk@yt.shandong.cn</w:t>
      </w:r>
      <w:r>
        <w:rPr>
          <w:rFonts w:hint="eastAsia" w:ascii="仿宋_GB2312" w:hAnsi="仿宋_GB2312" w:eastAsia="仿宋_GB2312" w:cs="仿宋_GB2312"/>
          <w:sz w:val="32"/>
          <w:szCs w:val="32"/>
          <w:lang w:val="en-US" w:eastAsia="zh-CN"/>
        </w:rPr>
        <w:fldChar w:fldCharType="end"/>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烟台市地质勘查专家</w:t>
      </w:r>
      <w:r>
        <w:rPr>
          <w:rFonts w:hint="eastAsia" w:ascii="Times New Roman" w:hAnsi="Times New Roman" w:eastAsia="仿宋_GB2312" w:cs="Times New Roman"/>
          <w:sz w:val="32"/>
          <w:szCs w:val="32"/>
          <w:lang w:val="en-US" w:eastAsia="zh-CN"/>
        </w:rPr>
        <w:t>入库申请</w:t>
      </w:r>
      <w:r>
        <w:rPr>
          <w:rFonts w:hint="eastAsia" w:ascii="Times New Roman" w:hAnsi="Times New Roman" w:eastAsia="仿宋_GB2312" w:cs="Times New Roman"/>
          <w:sz w:val="32"/>
          <w:szCs w:val="32"/>
          <w:lang w:eastAsia="zh-CN"/>
        </w:rPr>
        <w:t>表</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4480" w:firstLineChars="1400"/>
        <w:jc w:val="left"/>
        <w:textAlignment w:val="auto"/>
        <w:rPr>
          <w:rFonts w:hint="default"/>
        </w:rPr>
      </w:pPr>
      <w:r>
        <w:rPr>
          <w:rFonts w:hint="default" w:ascii="Times New Roman" w:hAnsi="Times New Roman" w:eastAsia="仿宋_GB2312" w:cs="Times New Roman"/>
          <w:sz w:val="32"/>
          <w:szCs w:val="32"/>
        </w:rPr>
        <w:t xml:space="preserve">烟台市自然资源和规划局    </w:t>
      </w:r>
    </w:p>
    <w:p>
      <w:pPr>
        <w:keepNext w:val="0"/>
        <w:keepLines w:val="0"/>
        <w:pageBreakBefore w:val="0"/>
        <w:widowControl w:val="0"/>
        <w:tabs>
          <w:tab w:val="left" w:pos="2025"/>
        </w:tabs>
        <w:kinsoku/>
        <w:wordWrap/>
        <w:overflowPunct/>
        <w:topLinePunct w:val="0"/>
        <w:autoSpaceDE/>
        <w:autoSpaceDN/>
        <w:bidi w:val="0"/>
        <w:adjustRightInd/>
        <w:snapToGrid/>
        <w:spacing w:line="560" w:lineRule="exact"/>
        <w:ind w:firstLine="5120" w:firstLineChars="1600"/>
        <w:jc w:val="left"/>
        <w:textAlignment w:val="auto"/>
        <w:rPr>
          <w:rFonts w:hint="eastAsia" w:ascii="仿宋_GB2312" w:hAnsi="Calibri" w:eastAsia="仿宋_GB2312" w:cstheme="minorBidi"/>
          <w:kern w:val="2"/>
          <w:sz w:val="32"/>
          <w:szCs w:val="32"/>
          <w:lang w:val="en-US" w:eastAsia="zh-CN" w:bidi="ar-SA"/>
        </w:rPr>
      </w:pPr>
      <w:r>
        <w:rPr>
          <w:rFonts w:hint="default" w:ascii="仿宋_GB2312" w:hAnsi="Calibri" w:eastAsia="仿宋_GB2312" w:cstheme="minorBidi"/>
          <w:kern w:val="2"/>
          <w:sz w:val="32"/>
          <w:szCs w:val="32"/>
          <w:lang w:val="en-US" w:eastAsia="zh-CN" w:bidi="ar-SA"/>
        </w:rPr>
        <w:t>2023年</w:t>
      </w:r>
      <w:r>
        <w:rPr>
          <w:rFonts w:hint="eastAsia" w:ascii="仿宋_GB2312" w:hAnsi="Calibri" w:eastAsia="仿宋_GB2312" w:cstheme="minorBidi"/>
          <w:kern w:val="2"/>
          <w:sz w:val="32"/>
          <w:szCs w:val="32"/>
          <w:lang w:val="en-US" w:eastAsia="zh-CN" w:bidi="ar-SA"/>
        </w:rPr>
        <w:t>12</w:t>
      </w:r>
      <w:r>
        <w:rPr>
          <w:rFonts w:hint="default" w:ascii="仿宋_GB2312" w:hAnsi="Calibri" w:eastAsia="仿宋_GB2312" w:cstheme="minorBidi"/>
          <w:kern w:val="2"/>
          <w:sz w:val="32"/>
          <w:szCs w:val="32"/>
          <w:lang w:val="en-US" w:eastAsia="zh-CN" w:bidi="ar-SA"/>
        </w:rPr>
        <w:t>月</w:t>
      </w:r>
      <w:r>
        <w:rPr>
          <w:rFonts w:hint="eastAsia" w:ascii="仿宋_GB2312" w:hAnsi="Calibri" w:eastAsia="仿宋_GB2312" w:cstheme="minorBidi"/>
          <w:kern w:val="2"/>
          <w:sz w:val="32"/>
          <w:szCs w:val="32"/>
          <w:lang w:val="en-US" w:eastAsia="zh-CN" w:bidi="ar-SA"/>
        </w:rPr>
        <w:t>8</w:t>
      </w:r>
      <w:r>
        <w:rPr>
          <w:rFonts w:hint="default" w:ascii="仿宋_GB2312" w:hAnsi="Calibri" w:eastAsia="仿宋_GB2312" w:cstheme="minorBidi"/>
          <w:kern w:val="2"/>
          <w:sz w:val="32"/>
          <w:szCs w:val="32"/>
          <w:lang w:val="en-US" w:eastAsia="zh-CN" w:bidi="ar-SA"/>
        </w:rPr>
        <w:t>日</w:t>
      </w:r>
      <w:r>
        <w:rPr>
          <w:rFonts w:hint="eastAsia" w:ascii="仿宋_GB2312" w:hAnsi="Calibri" w:eastAsia="仿宋_GB2312" w:cstheme="minorBidi"/>
          <w:kern w:val="2"/>
          <w:sz w:val="32"/>
          <w:szCs w:val="32"/>
          <w:lang w:val="en-US" w:eastAsia="zh-CN" w:bidi="ar-SA"/>
        </w:rPr>
        <w:t xml:space="preserve">      </w:t>
      </w:r>
    </w:p>
    <w:p>
      <w:pPr>
        <w:keepNext w:val="0"/>
        <w:keepLines w:val="0"/>
        <w:pageBreakBefore w:val="0"/>
        <w:widowControl w:val="0"/>
        <w:ind w:firstLine="0"/>
        <w:rPr>
          <w:rFonts w:hint="default" w:ascii="黑体" w:hAnsi="黑体" w:eastAsia="黑体"/>
          <w:b w:val="0"/>
          <w:bCs w:val="0"/>
          <w:sz w:val="32"/>
          <w:szCs w:val="32"/>
          <w:lang w:val="en-US" w:eastAsia="zh-CN"/>
        </w:rPr>
      </w:pPr>
      <w:r>
        <w:rPr>
          <w:rFonts w:hint="eastAsia" w:ascii="黑体" w:hAnsi="黑体" w:eastAsia="黑体" w:cs="黑体"/>
          <w:sz w:val="32"/>
          <w:szCs w:val="32"/>
          <w:lang w:val="en" w:eastAsia="zh-CN"/>
        </w:rPr>
        <w:t>附件</w:t>
      </w:r>
      <w:r>
        <w:rPr>
          <w:rFonts w:hint="eastAsia" w:ascii="黑体" w:hAnsi="黑体" w:eastAsia="黑体" w:cs="黑体"/>
          <w:sz w:val="32"/>
          <w:szCs w:val="32"/>
          <w:lang w:val="en-US" w:eastAsia="zh-CN"/>
        </w:rPr>
        <w:t>：</w:t>
      </w:r>
      <w:bookmarkStart w:id="0" w:name="_GoBack"/>
      <w:bookmarkEnd w:id="0"/>
    </w:p>
    <w:p>
      <w:pPr>
        <w:jc w:val="center"/>
        <w:rPr>
          <w:rFonts w:hint="eastAsia" w:ascii="Calibri Light" w:hAnsi="Calibri Light" w:eastAsia="Calibri Light" w:cs="Calibri Light"/>
          <w:b/>
          <w:bCs/>
          <w:sz w:val="44"/>
          <w:szCs w:val="44"/>
          <w:lang w:eastAsia="zh-CN"/>
        </w:rPr>
      </w:pPr>
      <w:r>
        <w:rPr>
          <w:rFonts w:hint="eastAsia" w:ascii="Calibri Light" w:hAnsi="Calibri Light" w:eastAsia="Calibri Light" w:cs="Calibri Light"/>
          <w:b/>
          <w:bCs/>
          <w:sz w:val="44"/>
          <w:szCs w:val="44"/>
          <w:lang w:val="en-US" w:eastAsia="zh-CN"/>
        </w:rPr>
        <w:t>烟台</w:t>
      </w:r>
      <w:r>
        <w:rPr>
          <w:rFonts w:hint="eastAsia" w:ascii="Calibri Light" w:hAnsi="Calibri Light" w:eastAsia="Calibri Light" w:cs="Calibri Light"/>
          <w:b/>
          <w:bCs/>
          <w:sz w:val="44"/>
          <w:szCs w:val="44"/>
          <w:lang w:eastAsia="zh-CN"/>
        </w:rPr>
        <w:t>市</w:t>
      </w:r>
      <w:r>
        <w:rPr>
          <w:rFonts w:hint="eastAsia" w:ascii="Calibri Light" w:hAnsi="Calibri Light" w:eastAsia="Calibri Light" w:cs="Calibri Light"/>
          <w:b/>
          <w:bCs/>
          <w:sz w:val="44"/>
          <w:szCs w:val="44"/>
          <w:lang w:val="en-US" w:eastAsia="zh-CN"/>
        </w:rPr>
        <w:t>地质勘查</w:t>
      </w:r>
      <w:r>
        <w:rPr>
          <w:rFonts w:hint="eastAsia" w:ascii="Calibri Light" w:hAnsi="Calibri Light" w:eastAsia="Calibri Light" w:cs="Calibri Light"/>
          <w:b/>
          <w:bCs/>
          <w:sz w:val="44"/>
          <w:szCs w:val="44"/>
        </w:rPr>
        <w:t>专家</w:t>
      </w:r>
      <w:r>
        <w:rPr>
          <w:rFonts w:hint="eastAsia" w:ascii="Calibri Light" w:hAnsi="Calibri Light" w:eastAsia="宋体" w:cs="Calibri Light"/>
          <w:b/>
          <w:bCs/>
          <w:sz w:val="44"/>
          <w:szCs w:val="44"/>
          <w:lang w:val="en-US" w:eastAsia="zh-CN"/>
        </w:rPr>
        <w:t>入库</w:t>
      </w:r>
      <w:r>
        <w:rPr>
          <w:rFonts w:hint="eastAsia" w:ascii="Calibri Light" w:hAnsi="Calibri Light" w:eastAsia="Calibri Light" w:cs="Calibri Light"/>
          <w:b/>
          <w:bCs/>
          <w:sz w:val="44"/>
          <w:szCs w:val="44"/>
          <w:lang w:eastAsia="zh-CN"/>
        </w:rPr>
        <w:t>申请表</w:t>
      </w:r>
    </w:p>
    <w:tbl>
      <w:tblPr>
        <w:tblStyle w:val="7"/>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99"/>
        <w:gridCol w:w="958"/>
        <w:gridCol w:w="979"/>
        <w:gridCol w:w="783"/>
        <w:gridCol w:w="631"/>
        <w:gridCol w:w="867"/>
        <w:gridCol w:w="339"/>
        <w:gridCol w:w="494"/>
        <w:gridCol w:w="455"/>
        <w:gridCol w:w="1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99"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姓名</w:t>
            </w:r>
          </w:p>
        </w:tc>
        <w:tc>
          <w:tcPr>
            <w:tcW w:w="1937" w:type="dxa"/>
            <w:gridSpan w:val="2"/>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c>
          <w:tcPr>
            <w:tcW w:w="783" w:type="dxa"/>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性别</w:t>
            </w:r>
          </w:p>
        </w:tc>
        <w:tc>
          <w:tcPr>
            <w:tcW w:w="631" w:type="dxa"/>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c>
          <w:tcPr>
            <w:tcW w:w="867" w:type="dxa"/>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民族</w:t>
            </w:r>
          </w:p>
        </w:tc>
        <w:tc>
          <w:tcPr>
            <w:tcW w:w="833" w:type="dxa"/>
            <w:gridSpan w:val="2"/>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c>
          <w:tcPr>
            <w:tcW w:w="1918" w:type="dxa"/>
            <w:gridSpan w:val="2"/>
            <w:vMerge w:val="restart"/>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r>
              <w:rPr>
                <w:rFonts w:hint="eastAsia" w:ascii="华文仿宋" w:hAnsi="华文仿宋" w:eastAsia="华文仿宋" w:cs="华文仿宋"/>
                <w:b/>
                <w:bCs/>
                <w:sz w:val="24"/>
                <w:szCs w:val="20"/>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99"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出生日期</w:t>
            </w:r>
          </w:p>
        </w:tc>
        <w:tc>
          <w:tcPr>
            <w:tcW w:w="1937" w:type="dxa"/>
            <w:gridSpan w:val="2"/>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c>
          <w:tcPr>
            <w:tcW w:w="1414"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健康状况</w:t>
            </w:r>
          </w:p>
        </w:tc>
        <w:tc>
          <w:tcPr>
            <w:tcW w:w="1700" w:type="dxa"/>
            <w:gridSpan w:val="3"/>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c>
          <w:tcPr>
            <w:tcW w:w="1918" w:type="dxa"/>
            <w:gridSpan w:val="2"/>
            <w:vMerge w:val="continue"/>
            <w:noWrap w:val="0"/>
            <w:vAlign w:val="center"/>
          </w:tcPr>
          <w:p>
            <w:pPr>
              <w:keepNext w:val="0"/>
              <w:keepLines w:val="0"/>
              <w:pageBreakBefore w:val="0"/>
              <w:widowControl w:val="0"/>
              <w:jc w:val="center"/>
              <w:rPr>
                <w:rFonts w:ascii="华文仿宋" w:hAnsi="华文仿宋" w:eastAsia="华文仿宋" w:cs="华文仿宋"/>
                <w:b/>
                <w:bC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99"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学历</w:t>
            </w:r>
          </w:p>
        </w:tc>
        <w:tc>
          <w:tcPr>
            <w:tcW w:w="5051" w:type="dxa"/>
            <w:gridSpan w:val="7"/>
            <w:noWrap w:val="0"/>
            <w:vAlign w:val="center"/>
          </w:tcPr>
          <w:p>
            <w:pPr>
              <w:keepNext w:val="0"/>
              <w:keepLines w:val="0"/>
              <w:pageBreakBefore w:val="0"/>
              <w:widowControl w:val="0"/>
              <w:jc w:val="center"/>
              <w:rPr>
                <w:rFonts w:hint="eastAsia" w:ascii="华文仿宋" w:hAnsi="华文仿宋" w:eastAsia="华文仿宋" w:cs="华文仿宋"/>
                <w:b w:val="0"/>
                <w:bCs w:val="0"/>
                <w:sz w:val="24"/>
                <w:szCs w:val="20"/>
                <w:lang w:eastAsia="zh-CN"/>
              </w:rPr>
            </w:pPr>
          </w:p>
        </w:tc>
        <w:tc>
          <w:tcPr>
            <w:tcW w:w="1918" w:type="dxa"/>
            <w:gridSpan w:val="2"/>
            <w:vMerge w:val="continue"/>
            <w:noWrap w:val="0"/>
            <w:vAlign w:val="center"/>
          </w:tcPr>
          <w:p>
            <w:pPr>
              <w:keepNext w:val="0"/>
              <w:keepLines w:val="0"/>
              <w:pageBreakBefore w:val="0"/>
              <w:widowControl w:val="0"/>
              <w:jc w:val="center"/>
              <w:rPr>
                <w:rFonts w:ascii="华文仿宋" w:hAnsi="华文仿宋" w:eastAsia="华文仿宋" w:cs="华文仿宋"/>
                <w:b/>
                <w:bC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99"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专业技术职称、职级</w:t>
            </w:r>
          </w:p>
        </w:tc>
        <w:tc>
          <w:tcPr>
            <w:tcW w:w="5051" w:type="dxa"/>
            <w:gridSpan w:val="7"/>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c>
          <w:tcPr>
            <w:tcW w:w="1918" w:type="dxa"/>
            <w:gridSpan w:val="2"/>
            <w:vMerge w:val="continue"/>
            <w:noWrap w:val="0"/>
            <w:vAlign w:val="center"/>
          </w:tcPr>
          <w:p>
            <w:pPr>
              <w:keepNext w:val="0"/>
              <w:keepLines w:val="0"/>
              <w:pageBreakBefore w:val="0"/>
              <w:widowControl w:val="0"/>
              <w:jc w:val="center"/>
              <w:rPr>
                <w:rFonts w:ascii="华文仿宋" w:hAnsi="华文仿宋" w:eastAsia="华文仿宋" w:cs="华文仿宋"/>
                <w:b/>
                <w:bC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99" w:type="dxa"/>
            <w:gridSpan w:val="2"/>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行政职务、职级</w:t>
            </w:r>
          </w:p>
        </w:tc>
        <w:tc>
          <w:tcPr>
            <w:tcW w:w="5051" w:type="dxa"/>
            <w:gridSpan w:val="7"/>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c>
          <w:tcPr>
            <w:tcW w:w="1918" w:type="dxa"/>
            <w:gridSpan w:val="2"/>
            <w:vMerge w:val="continue"/>
            <w:noWrap w:val="0"/>
            <w:vAlign w:val="center"/>
          </w:tcPr>
          <w:p>
            <w:pPr>
              <w:keepNext w:val="0"/>
              <w:keepLines w:val="0"/>
              <w:pageBreakBefore w:val="0"/>
              <w:widowControl w:val="0"/>
              <w:jc w:val="center"/>
              <w:rPr>
                <w:rFonts w:ascii="华文仿宋" w:hAnsi="华文仿宋" w:eastAsia="华文仿宋" w:cs="华文仿宋"/>
                <w:b/>
                <w:bC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436" w:type="dxa"/>
            <w:gridSpan w:val="4"/>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工作单位（详至部门）</w:t>
            </w:r>
          </w:p>
        </w:tc>
        <w:tc>
          <w:tcPr>
            <w:tcW w:w="5032" w:type="dxa"/>
            <w:gridSpan w:val="7"/>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0" w:type="dxa"/>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通讯地址</w:t>
            </w:r>
          </w:p>
        </w:tc>
        <w:tc>
          <w:tcPr>
            <w:tcW w:w="4917" w:type="dxa"/>
            <w:gridSpan w:val="6"/>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bCs/>
                <w:sz w:val="24"/>
                <w:szCs w:val="24"/>
                <w:lang w:val="en-US" w:eastAsia="zh-CN"/>
              </w:rPr>
            </w:pPr>
          </w:p>
        </w:tc>
        <w:tc>
          <w:tcPr>
            <w:tcW w:w="1288" w:type="dxa"/>
            <w:gridSpan w:val="3"/>
            <w:shd w:val="clear" w:color="auto" w:fill="auto"/>
            <w:noWrap w:val="0"/>
            <w:vAlign w:val="center"/>
          </w:tcPr>
          <w:p>
            <w:pPr>
              <w:keepNext w:val="0"/>
              <w:keepLines w:val="0"/>
              <w:pageBreakBefore w:val="0"/>
              <w:widowControl w:val="0"/>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邮政编码</w:t>
            </w:r>
          </w:p>
        </w:tc>
        <w:tc>
          <w:tcPr>
            <w:tcW w:w="1463" w:type="dxa"/>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0" w:type="dxa"/>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手机</w:t>
            </w:r>
          </w:p>
        </w:tc>
        <w:tc>
          <w:tcPr>
            <w:tcW w:w="1657" w:type="dxa"/>
            <w:gridSpan w:val="2"/>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c>
          <w:tcPr>
            <w:tcW w:w="979" w:type="dxa"/>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座机</w:t>
            </w:r>
          </w:p>
        </w:tc>
        <w:tc>
          <w:tcPr>
            <w:tcW w:w="1414" w:type="dxa"/>
            <w:gridSpan w:val="2"/>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c>
          <w:tcPr>
            <w:tcW w:w="1206" w:type="dxa"/>
            <w:gridSpan w:val="2"/>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传真</w:t>
            </w:r>
          </w:p>
        </w:tc>
        <w:tc>
          <w:tcPr>
            <w:tcW w:w="2412" w:type="dxa"/>
            <w:gridSpan w:val="3"/>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00" w:type="dxa"/>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身份证号</w:t>
            </w:r>
          </w:p>
        </w:tc>
        <w:tc>
          <w:tcPr>
            <w:tcW w:w="2636" w:type="dxa"/>
            <w:gridSpan w:val="3"/>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bCs/>
                <w:sz w:val="24"/>
                <w:szCs w:val="20"/>
                <w:lang w:val="en-US" w:eastAsia="zh-CN"/>
              </w:rPr>
            </w:pPr>
          </w:p>
        </w:tc>
        <w:tc>
          <w:tcPr>
            <w:tcW w:w="3114" w:type="dxa"/>
            <w:gridSpan w:val="5"/>
            <w:shd w:val="clear" w:color="auto" w:fill="auto"/>
            <w:noWrap w:val="0"/>
            <w:vAlign w:val="center"/>
          </w:tcPr>
          <w:p>
            <w:pPr>
              <w:keepNext w:val="0"/>
              <w:keepLines w:val="0"/>
              <w:pageBreakBefore w:val="0"/>
              <w:widowControl w:val="0"/>
              <w:jc w:val="center"/>
              <w:rPr>
                <w:rFonts w:ascii="华文仿宋" w:hAnsi="华文仿宋" w:eastAsia="华文仿宋" w:cs="华文仿宋"/>
                <w:b/>
                <w:bCs/>
                <w:sz w:val="24"/>
                <w:szCs w:val="20"/>
              </w:rPr>
            </w:pPr>
            <w:r>
              <w:rPr>
                <w:rFonts w:hint="eastAsia" w:ascii="华文仿宋" w:hAnsi="华文仿宋" w:eastAsia="华文仿宋" w:cs="华文仿宋"/>
                <w:b/>
                <w:bCs/>
                <w:sz w:val="24"/>
                <w:szCs w:val="24"/>
              </w:rPr>
              <w:t>电子信箱</w:t>
            </w:r>
          </w:p>
        </w:tc>
        <w:tc>
          <w:tcPr>
            <w:tcW w:w="1918" w:type="dxa"/>
            <w:gridSpan w:val="2"/>
            <w:shd w:val="clear" w:color="auto" w:fill="auto"/>
            <w:noWrap w:val="0"/>
            <w:vAlign w:val="center"/>
          </w:tcPr>
          <w:p>
            <w:pPr>
              <w:keepNext w:val="0"/>
              <w:keepLines w:val="0"/>
              <w:pageBreakBefore w:val="0"/>
              <w:widowControl w:val="0"/>
              <w:jc w:val="center"/>
              <w:rPr>
                <w:rFonts w:hint="default" w:ascii="华文仿宋" w:hAnsi="华文仿宋" w:eastAsia="华文仿宋" w:cs="华文仿宋"/>
                <w:b w:val="0"/>
                <w:bCs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800" w:type="dxa"/>
            <w:shd w:val="clear" w:color="auto" w:fill="auto"/>
            <w:noWrap w:val="0"/>
            <w:vAlign w:val="center"/>
          </w:tcPr>
          <w:p>
            <w:pPr>
              <w:keepNext w:val="0"/>
              <w:keepLines w:val="0"/>
              <w:pageBreakBefore w:val="0"/>
              <w:widowControl w:val="0"/>
              <w:spacing w:line="300" w:lineRule="exact"/>
              <w:jc w:val="center"/>
              <w:rPr>
                <w:rFonts w:hint="default" w:ascii="华文仿宋" w:hAnsi="华文仿宋" w:eastAsia="华文仿宋" w:cs="华文仿宋"/>
                <w:b/>
                <w:bCs/>
                <w:sz w:val="24"/>
                <w:szCs w:val="20"/>
                <w:lang w:val="en-US" w:eastAsia="zh-CN"/>
              </w:rPr>
            </w:pPr>
            <w:r>
              <w:rPr>
                <w:rFonts w:hint="eastAsia" w:ascii="华文仿宋" w:hAnsi="华文仿宋" w:eastAsia="华文仿宋" w:cs="华文仿宋"/>
                <w:b/>
                <w:bCs/>
                <w:sz w:val="24"/>
                <w:szCs w:val="20"/>
                <w:lang w:val="en-US" w:eastAsia="zh-CN"/>
              </w:rPr>
              <w:t>专业领域</w:t>
            </w:r>
          </w:p>
        </w:tc>
        <w:tc>
          <w:tcPr>
            <w:tcW w:w="7668" w:type="dxa"/>
            <w:gridSpan w:val="10"/>
            <w:shd w:val="clear" w:color="auto" w:fill="auto"/>
            <w:noWrap w:val="0"/>
            <w:vAlign w:val="center"/>
          </w:tcPr>
          <w:p>
            <w:pPr>
              <w:keepNext w:val="0"/>
              <w:keepLines w:val="0"/>
              <w:pageBreakBefore w:val="0"/>
              <w:widowControl w:val="0"/>
              <w:jc w:val="left"/>
              <w:rPr>
                <w:rFonts w:hint="default" w:ascii="华文仿宋" w:hAnsi="华文仿宋" w:eastAsia="华文仿宋" w:cs="华文仿宋"/>
                <w:b w:val="0"/>
                <w:bCs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800" w:type="dxa"/>
            <w:noWrap w:val="0"/>
            <w:vAlign w:val="center"/>
          </w:tcPr>
          <w:p>
            <w:pPr>
              <w:jc w:val="center"/>
              <w:rPr>
                <w:rFonts w:hint="eastAsia" w:ascii="华文仿宋" w:hAnsi="华文仿宋" w:eastAsia="华文仿宋" w:cs="华文仿宋"/>
                <w:b/>
                <w:bCs/>
                <w:sz w:val="24"/>
                <w:szCs w:val="24"/>
                <w:lang w:eastAsia="zh-CN"/>
              </w:rPr>
            </w:pPr>
            <w:r>
              <w:rPr>
                <w:rFonts w:hint="eastAsia" w:ascii="华文仿宋" w:hAnsi="华文仿宋" w:eastAsia="华文仿宋" w:cs="华文仿宋"/>
                <w:b/>
                <w:bCs/>
                <w:sz w:val="24"/>
                <w:szCs w:val="24"/>
              </w:rPr>
              <w:t>个人简</w:t>
            </w:r>
            <w:r>
              <w:rPr>
                <w:rFonts w:hint="eastAsia" w:ascii="华文仿宋" w:hAnsi="华文仿宋" w:eastAsia="华文仿宋" w:cs="华文仿宋"/>
                <w:b/>
                <w:bCs/>
                <w:sz w:val="24"/>
                <w:szCs w:val="24"/>
                <w:lang w:eastAsia="zh-CN"/>
              </w:rPr>
              <w:t>历</w:t>
            </w:r>
          </w:p>
          <w:p>
            <w:pPr>
              <w:jc w:val="center"/>
              <w:rPr>
                <w:rFonts w:ascii="华文仿宋" w:hAnsi="华文仿宋" w:eastAsia="华文仿宋" w:cs="华文仿宋"/>
                <w:b/>
                <w:bCs/>
                <w:sz w:val="24"/>
                <w:szCs w:val="20"/>
              </w:rPr>
            </w:pPr>
          </w:p>
        </w:tc>
        <w:tc>
          <w:tcPr>
            <w:tcW w:w="7668" w:type="dxa"/>
            <w:gridSpan w:val="10"/>
            <w:noWrap w:val="0"/>
            <w:vAlign w:val="center"/>
          </w:tcPr>
          <w:p>
            <w:pPr>
              <w:jc w:val="left"/>
              <w:rPr>
                <w:rFonts w:ascii="华文仿宋" w:hAnsi="华文仿宋" w:eastAsia="华文仿宋" w:cs="华文仿宋"/>
                <w:b w:val="0"/>
                <w:bCs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800" w:type="dxa"/>
            <w:noWrap w:val="0"/>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lang w:eastAsia="zh-CN"/>
              </w:rPr>
              <w:t>工作业绩</w:t>
            </w:r>
            <w:r>
              <w:rPr>
                <w:rFonts w:hint="eastAsia" w:ascii="华文仿宋" w:hAnsi="华文仿宋" w:eastAsia="华文仿宋" w:cs="华文仿宋"/>
                <w:b/>
                <w:bCs/>
                <w:sz w:val="24"/>
                <w:szCs w:val="24"/>
              </w:rPr>
              <w:t>、取得成果等情况</w:t>
            </w:r>
          </w:p>
          <w:p>
            <w:pPr>
              <w:jc w:val="center"/>
              <w:rPr>
                <w:rFonts w:hint="eastAsia" w:ascii="华文仿宋" w:hAnsi="华文仿宋" w:eastAsia="华文仿宋" w:cs="华文仿宋"/>
                <w:b/>
                <w:bCs/>
                <w:sz w:val="24"/>
                <w:szCs w:val="24"/>
                <w:lang w:eastAsia="zh-CN"/>
              </w:rPr>
            </w:pPr>
            <w:r>
              <w:rPr>
                <w:rFonts w:hint="eastAsia" w:ascii="华文仿宋" w:hAnsi="华文仿宋" w:eastAsia="华文仿宋" w:cs="华文仿宋"/>
                <w:b/>
                <w:bCs/>
                <w:sz w:val="24"/>
                <w:szCs w:val="24"/>
              </w:rPr>
              <w:t>（500字以内</w:t>
            </w:r>
            <w:r>
              <w:rPr>
                <w:rFonts w:hint="eastAsia" w:ascii="华文仿宋" w:hAnsi="华文仿宋" w:eastAsia="华文仿宋" w:cs="华文仿宋"/>
                <w:b/>
                <w:bCs/>
                <w:sz w:val="24"/>
                <w:szCs w:val="24"/>
                <w:lang w:eastAsia="zh-CN"/>
              </w:rPr>
              <w:t>）</w:t>
            </w:r>
          </w:p>
        </w:tc>
        <w:tc>
          <w:tcPr>
            <w:tcW w:w="7668" w:type="dxa"/>
            <w:gridSpan w:val="10"/>
            <w:noWrap w:val="0"/>
            <w:vAlign w:val="center"/>
          </w:tcPr>
          <w:p>
            <w:pPr>
              <w:jc w:val="left"/>
              <w:rPr>
                <w:rFonts w:ascii="华文仿宋" w:hAnsi="华文仿宋" w:eastAsia="华文仿宋" w:cs="华文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1800" w:type="dxa"/>
            <w:noWrap w:val="0"/>
            <w:vAlign w:val="center"/>
          </w:tcPr>
          <w:p>
            <w:pPr>
              <w:jc w:val="center"/>
              <w:rPr>
                <w:rFonts w:hint="eastAsia" w:ascii="华文仿宋" w:hAnsi="华文仿宋" w:eastAsia="华文仿宋" w:cs="华文仿宋"/>
                <w:b/>
                <w:bCs/>
                <w:sz w:val="24"/>
                <w:szCs w:val="24"/>
                <w:lang w:eastAsia="zh-CN"/>
              </w:rPr>
            </w:pPr>
            <w:r>
              <w:rPr>
                <w:rFonts w:hint="eastAsia" w:ascii="华文仿宋" w:hAnsi="华文仿宋" w:eastAsia="华文仿宋" w:cs="华文仿宋"/>
                <w:b/>
                <w:bCs/>
                <w:sz w:val="24"/>
                <w:szCs w:val="24"/>
                <w:lang w:eastAsia="zh-CN"/>
              </w:rPr>
              <w:t>本人承诺</w:t>
            </w:r>
          </w:p>
        </w:tc>
        <w:tc>
          <w:tcPr>
            <w:tcW w:w="7668" w:type="dxa"/>
            <w:gridSpan w:val="10"/>
            <w:noWrap w:val="0"/>
            <w:vAlign w:val="top"/>
          </w:tcPr>
          <w:p>
            <w:pPr>
              <w:keepNext w:val="0"/>
              <w:keepLines w:val="0"/>
              <w:pageBreakBefore w:val="0"/>
              <w:widowControl w:val="0"/>
              <w:spacing w:line="360" w:lineRule="auto"/>
              <w:rPr>
                <w:rFonts w:hint="default" w:eastAsia="Calibri"/>
                <w:sz w:val="24"/>
                <w:szCs w:val="24"/>
                <w:lang w:val="en-US" w:eastAsia="zh-CN"/>
              </w:rPr>
            </w:pPr>
            <w:r>
              <w:rPr>
                <w:rFonts w:hint="eastAsia"/>
                <w:sz w:val="24"/>
                <w:szCs w:val="24"/>
              </w:rPr>
              <w:t>本人保证以上资料属实，</w:t>
            </w:r>
            <w:r>
              <w:rPr>
                <w:rFonts w:hint="eastAsia"/>
                <w:sz w:val="24"/>
                <w:szCs w:val="24"/>
                <w:lang w:val="en-US" w:eastAsia="zh-CN"/>
              </w:rPr>
              <w:t>愿意成为烟台市地质勘查专家库成员。</w:t>
            </w:r>
          </w:p>
          <w:p>
            <w:pPr>
              <w:rPr>
                <w:rFonts w:eastAsia="Calibri"/>
                <w:sz w:val="24"/>
                <w:szCs w:val="24"/>
                <w:lang w:eastAsia="zh-CN"/>
              </w:rPr>
            </w:pPr>
          </w:p>
          <w:p>
            <w:pPr>
              <w:ind w:firstLine="4560"/>
              <w:rPr>
                <w:rFonts w:hint="eastAsia"/>
                <w:sz w:val="24"/>
                <w:szCs w:val="24"/>
                <w:lang w:eastAsia="zh-Hans"/>
              </w:rPr>
            </w:pPr>
            <w:r>
              <w:rPr>
                <w:rFonts w:hint="eastAsia"/>
                <w:sz w:val="24"/>
                <w:szCs w:val="24"/>
                <w:lang w:eastAsia="zh-Hans"/>
              </w:rPr>
              <w:t>签名：</w:t>
            </w:r>
          </w:p>
          <w:p>
            <w:pPr>
              <w:ind w:firstLine="4560"/>
              <w:rPr>
                <w:rFonts w:hint="eastAsia" w:ascii="华文仿宋" w:hAnsi="华文仿宋" w:eastAsia="华文仿宋" w:cs="华文仿宋"/>
                <w:b w:val="0"/>
                <w:bCs w:val="0"/>
                <w:sz w:val="24"/>
                <w:szCs w:val="20"/>
                <w:lang w:eastAsia="zh-CN"/>
              </w:rPr>
            </w:pPr>
            <w:r>
              <w:rPr>
                <w:rFonts w:hint="eastAsia"/>
                <w:sz w:val="24"/>
                <w:szCs w:val="24"/>
                <w:lang w:val="en-US" w:eastAsia="zh-CN"/>
              </w:rPr>
              <w:t xml:space="preserve">日期：   </w:t>
            </w:r>
            <w:r>
              <w:rPr>
                <w:rFonts w:hint="eastAsia"/>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800" w:type="dxa"/>
            <w:noWrap w:val="0"/>
            <w:vAlign w:val="center"/>
          </w:tcPr>
          <w:p>
            <w:pPr>
              <w:jc w:val="center"/>
              <w:rPr>
                <w:rFonts w:hint="eastAsia" w:ascii="华文仿宋" w:hAnsi="华文仿宋" w:eastAsia="华文仿宋" w:cs="华文仿宋"/>
                <w:b/>
                <w:bCs/>
                <w:sz w:val="24"/>
                <w:szCs w:val="24"/>
                <w:lang w:eastAsia="zh-CN"/>
              </w:rPr>
            </w:pPr>
            <w:r>
              <w:rPr>
                <w:rFonts w:hint="eastAsia" w:ascii="华文仿宋" w:hAnsi="华文仿宋" w:eastAsia="华文仿宋" w:cs="华文仿宋"/>
                <w:b/>
                <w:bCs/>
                <w:sz w:val="24"/>
                <w:szCs w:val="24"/>
                <w:lang w:eastAsia="zh-CN"/>
              </w:rPr>
              <w:t>单位意见</w:t>
            </w:r>
          </w:p>
        </w:tc>
        <w:tc>
          <w:tcPr>
            <w:tcW w:w="7668" w:type="dxa"/>
            <w:gridSpan w:val="10"/>
            <w:noWrap w:val="0"/>
            <w:vAlign w:val="top"/>
          </w:tcPr>
          <w:p>
            <w:pPr>
              <w:spacing w:line="280" w:lineRule="exact"/>
              <w:rPr>
                <w:rFonts w:hint="eastAsia"/>
                <w:sz w:val="24"/>
                <w:szCs w:val="24"/>
                <w:lang w:val="en-US" w:eastAsia="zh-CN"/>
              </w:rPr>
            </w:pPr>
            <w:r>
              <w:rPr>
                <w:rFonts w:hint="eastAsia"/>
                <w:sz w:val="24"/>
                <w:szCs w:val="24"/>
                <w:lang w:val="en-US" w:eastAsia="zh-CN"/>
              </w:rPr>
              <w:t xml:space="preserve">   </w:t>
            </w:r>
            <w:r>
              <w:rPr>
                <w:rFonts w:hint="eastAsia"/>
                <w:sz w:val="24"/>
                <w:szCs w:val="24"/>
              </w:rPr>
              <w:t xml:space="preserve"> </w:t>
            </w:r>
            <w:r>
              <w:rPr>
                <w:rFonts w:hint="eastAsia"/>
                <w:sz w:val="24"/>
                <w:szCs w:val="24"/>
                <w:lang w:val="en-US" w:eastAsia="zh-CN"/>
              </w:rPr>
              <w:t xml:space="preserve">               </w:t>
            </w:r>
          </w:p>
          <w:p>
            <w:pPr>
              <w:spacing w:line="280" w:lineRule="exact"/>
              <w:rPr>
                <w:rFonts w:hint="default"/>
                <w:sz w:val="24"/>
                <w:szCs w:val="24"/>
                <w:lang w:val="en-US"/>
              </w:rPr>
            </w:pPr>
            <w:r>
              <w:rPr>
                <w:rFonts w:hint="eastAsia"/>
                <w:sz w:val="24"/>
                <w:szCs w:val="24"/>
                <w:lang w:val="en-US" w:eastAsia="zh-CN"/>
              </w:rPr>
              <w:t>以上情况属实，同意推荐其成为烟台市地质勘查专家库成员。</w:t>
            </w:r>
          </w:p>
          <w:p>
            <w:pPr>
              <w:spacing w:line="280" w:lineRule="exact"/>
              <w:ind w:firstLine="4080"/>
              <w:rPr>
                <w:rFonts w:hint="eastAsia"/>
                <w:sz w:val="24"/>
                <w:szCs w:val="24"/>
                <w:lang w:val="en-US" w:eastAsia="zh-CN"/>
              </w:rPr>
            </w:pPr>
          </w:p>
          <w:p>
            <w:pPr>
              <w:spacing w:line="280" w:lineRule="exact"/>
              <w:ind w:firstLine="4080"/>
              <w:rPr>
                <w:sz w:val="24"/>
                <w:szCs w:val="20"/>
              </w:rPr>
            </w:pPr>
            <w:r>
              <w:rPr>
                <w:rFonts w:hint="eastAsia"/>
                <w:sz w:val="24"/>
                <w:szCs w:val="24"/>
                <w:lang w:val="en-US" w:eastAsia="zh-CN"/>
              </w:rPr>
              <w:t>单位名称</w:t>
            </w:r>
            <w:r>
              <w:rPr>
                <w:rFonts w:hint="eastAsia"/>
                <w:sz w:val="24"/>
                <w:szCs w:val="24"/>
              </w:rPr>
              <w:t>（盖章）</w:t>
            </w:r>
            <w:r>
              <w:rPr>
                <w:rFonts w:hint="eastAsia"/>
                <w:sz w:val="24"/>
                <w:szCs w:val="24"/>
                <w:lang w:eastAsia="zh-CN"/>
              </w:rPr>
              <w:t>：</w:t>
            </w:r>
            <w:r>
              <w:rPr>
                <w:rFonts w:hint="eastAsia"/>
                <w:sz w:val="24"/>
                <w:szCs w:val="24"/>
              </w:rPr>
              <w:t xml:space="preserve">    </w:t>
            </w:r>
          </w:p>
          <w:p>
            <w:pPr>
              <w:jc w:val="center"/>
              <w:rPr>
                <w:rFonts w:hint="eastAsia" w:ascii="华文仿宋" w:hAnsi="华文仿宋" w:eastAsia="华文仿宋" w:cs="华文仿宋"/>
                <w:b w:val="0"/>
                <w:bCs w:val="0"/>
                <w:sz w:val="24"/>
                <w:szCs w:val="20"/>
                <w:lang w:eastAsia="zh-CN"/>
              </w:rPr>
            </w:pPr>
            <w:r>
              <w:rPr>
                <w:rFonts w:hint="eastAsia"/>
                <w:sz w:val="24"/>
                <w:szCs w:val="24"/>
                <w:lang w:val="en-US" w:eastAsia="zh-CN"/>
              </w:rPr>
              <w:t xml:space="preserve">                                                                    日期：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tc>
      </w:tr>
    </w:tbl>
    <w:p>
      <w:pPr>
        <w:pStyle w:val="2"/>
        <w:ind w:left="0" w:leftChars="0" w:firstLine="0" w:firstLineChars="0"/>
        <w:rPr>
          <w:rFonts w:hint="default" w:ascii="仿宋_GB2312" w:hAnsi="Calibri" w:eastAsia="仿宋_GB2312" w:cstheme="minorBidi"/>
          <w:kern w:val="2"/>
          <w:sz w:val="32"/>
          <w:szCs w:val="32"/>
          <w:lang w:val="en-US" w:eastAsia="zh-CN" w:bidi="ar-SA"/>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Calibri Light">
    <w:altName w:val="DejaVu Sans"/>
    <w:panose1 w:val="020F0302020204030204"/>
    <w:charset w:val="00"/>
    <w:family w:val="auto"/>
    <w:pitch w:val="default"/>
    <w:sig w:usb0="00000000" w:usb1="00000000"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-35560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2.8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AsG86w1QAAAAcBAAAPAAAAAAAAAAEAIAAAADgAAABkcnMvZG93bnJldi54bWxQ&#10;SwECFAAUAAAACACHTuJAbwPwIR0CAAArBAAADgAAAAAAAAABACAAAAA6AQAAZHJzL2Uyb0RvYy54&#10;bWxQSwUGAAAAAAYABgBZAQAAyQU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A91D3"/>
    <w:multiLevelType w:val="singleLevel"/>
    <w:tmpl w:val="DFEA91D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NjgyZTc5ZDdiMDE5M2M3YjRkNjFhNzM1NWZiOGIifQ=="/>
  </w:docVars>
  <w:rsids>
    <w:rsidRoot w:val="2B572EB8"/>
    <w:rsid w:val="00122E01"/>
    <w:rsid w:val="001233F1"/>
    <w:rsid w:val="001A36AB"/>
    <w:rsid w:val="004C2450"/>
    <w:rsid w:val="005C6CC0"/>
    <w:rsid w:val="00774E0E"/>
    <w:rsid w:val="0097096C"/>
    <w:rsid w:val="009D1478"/>
    <w:rsid w:val="009E0288"/>
    <w:rsid w:val="00D52D94"/>
    <w:rsid w:val="00FE22D0"/>
    <w:rsid w:val="01B20B5A"/>
    <w:rsid w:val="02591663"/>
    <w:rsid w:val="09814D70"/>
    <w:rsid w:val="0A783D2A"/>
    <w:rsid w:val="0A9E7CF1"/>
    <w:rsid w:val="0AA76996"/>
    <w:rsid w:val="0B242A28"/>
    <w:rsid w:val="0C5A4649"/>
    <w:rsid w:val="0F5E7D15"/>
    <w:rsid w:val="10994CD7"/>
    <w:rsid w:val="11877D9F"/>
    <w:rsid w:val="12AD650A"/>
    <w:rsid w:val="130C4498"/>
    <w:rsid w:val="140B70C5"/>
    <w:rsid w:val="19900F58"/>
    <w:rsid w:val="1ACB627D"/>
    <w:rsid w:val="1B0E4A1F"/>
    <w:rsid w:val="1BB3384C"/>
    <w:rsid w:val="1C1F0CB7"/>
    <w:rsid w:val="1C431D96"/>
    <w:rsid w:val="1E801BD5"/>
    <w:rsid w:val="1E8861CF"/>
    <w:rsid w:val="1F8310DF"/>
    <w:rsid w:val="1FBF2809"/>
    <w:rsid w:val="205D57F5"/>
    <w:rsid w:val="2148453F"/>
    <w:rsid w:val="22FF35CB"/>
    <w:rsid w:val="24052F18"/>
    <w:rsid w:val="24544DF6"/>
    <w:rsid w:val="2541559C"/>
    <w:rsid w:val="25AC4C19"/>
    <w:rsid w:val="260B006C"/>
    <w:rsid w:val="26F86CAF"/>
    <w:rsid w:val="28575FEB"/>
    <w:rsid w:val="299C73AF"/>
    <w:rsid w:val="2B572EB8"/>
    <w:rsid w:val="2CCB7A3A"/>
    <w:rsid w:val="2CCC51E7"/>
    <w:rsid w:val="2E035E72"/>
    <w:rsid w:val="2E0C323C"/>
    <w:rsid w:val="31342189"/>
    <w:rsid w:val="317F4543"/>
    <w:rsid w:val="31C554ED"/>
    <w:rsid w:val="32160355"/>
    <w:rsid w:val="336C342D"/>
    <w:rsid w:val="34ADDA58"/>
    <w:rsid w:val="351647A5"/>
    <w:rsid w:val="365B6A4D"/>
    <w:rsid w:val="37B02769"/>
    <w:rsid w:val="37CF009D"/>
    <w:rsid w:val="37CF0675"/>
    <w:rsid w:val="382F6D9F"/>
    <w:rsid w:val="389C0222"/>
    <w:rsid w:val="3AB26D1E"/>
    <w:rsid w:val="3BBB31F1"/>
    <w:rsid w:val="3CEB5491"/>
    <w:rsid w:val="3E746D7E"/>
    <w:rsid w:val="3F2B709E"/>
    <w:rsid w:val="3FDFE659"/>
    <w:rsid w:val="3FECC5B6"/>
    <w:rsid w:val="3FFF6A90"/>
    <w:rsid w:val="41A64D69"/>
    <w:rsid w:val="42D633EC"/>
    <w:rsid w:val="434B7D0F"/>
    <w:rsid w:val="43805C0B"/>
    <w:rsid w:val="43F5723A"/>
    <w:rsid w:val="44F83CD7"/>
    <w:rsid w:val="48F011BE"/>
    <w:rsid w:val="4C092537"/>
    <w:rsid w:val="4C5E223E"/>
    <w:rsid w:val="4F9D7B44"/>
    <w:rsid w:val="517FE3BB"/>
    <w:rsid w:val="52A5697B"/>
    <w:rsid w:val="54262E49"/>
    <w:rsid w:val="54613270"/>
    <w:rsid w:val="548D515E"/>
    <w:rsid w:val="54D538DD"/>
    <w:rsid w:val="54DE2851"/>
    <w:rsid w:val="566D070B"/>
    <w:rsid w:val="5878359E"/>
    <w:rsid w:val="59A23035"/>
    <w:rsid w:val="5A9D30EE"/>
    <w:rsid w:val="5AFB5AB8"/>
    <w:rsid w:val="5B6D4F60"/>
    <w:rsid w:val="5C6E089F"/>
    <w:rsid w:val="5CEF620F"/>
    <w:rsid w:val="5DED755F"/>
    <w:rsid w:val="5E77E8EC"/>
    <w:rsid w:val="5F3E581E"/>
    <w:rsid w:val="5F577421"/>
    <w:rsid w:val="60297C51"/>
    <w:rsid w:val="61C52977"/>
    <w:rsid w:val="61C90772"/>
    <w:rsid w:val="62394B0B"/>
    <w:rsid w:val="65B17A4E"/>
    <w:rsid w:val="65D14C99"/>
    <w:rsid w:val="663712FC"/>
    <w:rsid w:val="6644782E"/>
    <w:rsid w:val="677B179E"/>
    <w:rsid w:val="682A63A2"/>
    <w:rsid w:val="68FFEC9A"/>
    <w:rsid w:val="6AEB4119"/>
    <w:rsid w:val="6DB70861"/>
    <w:rsid w:val="6E794AC1"/>
    <w:rsid w:val="71115B09"/>
    <w:rsid w:val="71A01B77"/>
    <w:rsid w:val="71A25BCB"/>
    <w:rsid w:val="71B153DF"/>
    <w:rsid w:val="71B935CD"/>
    <w:rsid w:val="72A40476"/>
    <w:rsid w:val="72DF5366"/>
    <w:rsid w:val="72F72F54"/>
    <w:rsid w:val="739E76EF"/>
    <w:rsid w:val="74064216"/>
    <w:rsid w:val="753671BF"/>
    <w:rsid w:val="75627FD8"/>
    <w:rsid w:val="769A3848"/>
    <w:rsid w:val="76AB0D38"/>
    <w:rsid w:val="796A4A7A"/>
    <w:rsid w:val="7A2844B3"/>
    <w:rsid w:val="7A3340F7"/>
    <w:rsid w:val="7B1B6280"/>
    <w:rsid w:val="7B7B41CA"/>
    <w:rsid w:val="7C526335"/>
    <w:rsid w:val="7C826A4D"/>
    <w:rsid w:val="7C9B3414"/>
    <w:rsid w:val="7D0D00B6"/>
    <w:rsid w:val="7E361D0B"/>
    <w:rsid w:val="7EEF2337"/>
    <w:rsid w:val="7F032AF1"/>
    <w:rsid w:val="7F7BD2E8"/>
    <w:rsid w:val="7FDADE8A"/>
    <w:rsid w:val="7FFF51D0"/>
    <w:rsid w:val="7FFF7A06"/>
    <w:rsid w:val="8F7E3410"/>
    <w:rsid w:val="B3AFF7D0"/>
    <w:rsid w:val="BBBE22CC"/>
    <w:rsid w:val="C5FB3148"/>
    <w:rsid w:val="C7AD28BF"/>
    <w:rsid w:val="D5359D03"/>
    <w:rsid w:val="DB6FBA30"/>
    <w:rsid w:val="DBE6780E"/>
    <w:rsid w:val="DBFF09EC"/>
    <w:rsid w:val="DD5F5CEC"/>
    <w:rsid w:val="DE3BDC52"/>
    <w:rsid w:val="DFFE1A0C"/>
    <w:rsid w:val="EAFE713B"/>
    <w:rsid w:val="EEEF1C59"/>
    <w:rsid w:val="EFBFEDFE"/>
    <w:rsid w:val="F758FE41"/>
    <w:rsid w:val="FBFB3406"/>
    <w:rsid w:val="FDD3B7F1"/>
    <w:rsid w:val="FF7FB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eastAsia="宋体"/>
      <w:sz w:val="21"/>
      <w:szCs w:val="24"/>
    </w:rPr>
  </w:style>
  <w:style w:type="paragraph" w:styleId="3">
    <w:name w:val="Body Text Indent"/>
    <w:basedOn w:val="1"/>
    <w:qFormat/>
    <w:uiPriority w:val="0"/>
    <w:pPr>
      <w:ind w:firstLine="600" w:firstLineChars="200"/>
    </w:pPr>
    <w:rPr>
      <w:rFonts w:ascii="仿宋_GB2312" w:hAnsi="华文中宋"/>
      <w:sz w:val="30"/>
    </w:rPr>
  </w:style>
  <w:style w:type="paragraph" w:styleId="4">
    <w:name w:val="Body Text"/>
    <w:basedOn w:val="1"/>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122</Words>
  <Characters>699</Characters>
  <Lines>5</Lines>
  <Paragraphs>1</Paragraphs>
  <TotalTime>12</TotalTime>
  <ScaleCrop>false</ScaleCrop>
  <LinksUpToDate>false</LinksUpToDate>
  <CharactersWithSpaces>820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2023-11-21T02:23:00Z</dcterms:created>
  <dc:creator>A  华悦图文13864513159</dc:creator>
  <cp:lastModifiedBy>user</cp:lastModifiedBy>
  <cp:lastPrinted>2023-11-30T22:29:00Z</cp:lastPrinted>
  <dcterms:modified xsi:type="dcterms:W3CDTF">2023-12-08T14:51:43Z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F1DB777561C5404AA3411BF71CDFA392</vt:lpwstr>
  </property>
</Properties>
</file>